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43" w:rsidRPr="00D42EB9" w:rsidRDefault="00D42EB9" w:rsidP="00D42EB9">
      <w:pPr>
        <w:jc w:val="center"/>
        <w:rPr>
          <w:rFonts w:ascii="Times New Roman" w:hAnsi="Times New Roman" w:cs="Times New Roman"/>
          <w:b/>
          <w:sz w:val="24"/>
          <w:szCs w:val="24"/>
        </w:rPr>
      </w:pPr>
      <w:r w:rsidRPr="00D42EB9">
        <w:rPr>
          <w:rFonts w:ascii="Times New Roman" w:hAnsi="Times New Roman" w:cs="Times New Roman"/>
          <w:b/>
          <w:sz w:val="24"/>
          <w:szCs w:val="24"/>
        </w:rPr>
        <w:t>Прокуратура Воронежской области разъясняет</w:t>
      </w:r>
    </w:p>
    <w:p w:rsidR="00D42EB9" w:rsidRDefault="00D42EB9" w:rsidP="00D42EB9">
      <w:pPr>
        <w:jc w:val="center"/>
        <w:rPr>
          <w:rFonts w:ascii="Times New Roman" w:hAnsi="Times New Roman" w:cs="Times New Roman"/>
          <w:b/>
        </w:rPr>
      </w:pP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В соответствии с п. 36 ст. 1 Градостроительного кодекса Российской Федерации под благоустройством территории понимается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На основании п. 25 ч. 1 ст. 16 Федерального закона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муниципального, городского округа, в том числе, относится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Согласно ч. 1 ст. 2 Федерального закона от 06.10.2003 № 131-ФЗ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В соответствии с ч. 1 ст. 45.1 Федерального закона от 06.10.20</w:t>
      </w:r>
      <w:bookmarkStart w:id="0" w:name="_GoBack"/>
      <w:bookmarkEnd w:id="0"/>
      <w:r>
        <w:rPr>
          <w:rFonts w:ascii="Montserrat" w:hAnsi="Montserrat"/>
          <w:color w:val="273350"/>
        </w:rPr>
        <w:t>03 № 131-ФЗ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Исходя из требований ч. 2 ст. 45.1 Федерального закона от 06.10.2003 № 131-ФЗ, правила благоустройства территории муниципального образования могут регулировать вопросы: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муниципального образования, в том </w:t>
      </w:r>
      <w:r>
        <w:rPr>
          <w:rFonts w:ascii="Montserrat" w:hAnsi="Montserrat"/>
          <w:color w:val="273350"/>
        </w:rPr>
        <w:lastRenderedPageBreak/>
        <w:t>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уборки территории муниципального образования,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субъекта Российской Федерации;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(ч. 3 ст. 45.1 Федерального закона от 06.10.2003 № 131-ФЗ).</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При этом, в соответствии с ч. 1 ст. 55.25 Градостроительного кодекса Российской Федерации закреплено, что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42EB9" w:rsidRDefault="00D42EB9" w:rsidP="00D42EB9">
      <w:pPr>
        <w:pStyle w:val="a4"/>
        <w:shd w:val="clear" w:color="auto" w:fill="FFFFFF"/>
        <w:spacing w:before="0" w:beforeAutospacing="0" w:after="210" w:afterAutospacing="0"/>
        <w:jc w:val="both"/>
        <w:rPr>
          <w:rFonts w:ascii="Montserrat" w:hAnsi="Montserrat"/>
          <w:color w:val="273350"/>
        </w:rPr>
      </w:pPr>
      <w:r>
        <w:rPr>
          <w:rFonts w:ascii="Montserrat" w:hAnsi="Montserrat"/>
          <w:color w:val="273350"/>
        </w:rPr>
        <w:t>Таким образом, действующим федеральным законодательством распределены обязанности по благоустройству и соответствующему финансовому бремени между местными органами публичной власти и собственниками земельных участков и иных объектов недвижимости.</w:t>
      </w:r>
    </w:p>
    <w:p w:rsidR="00D42EB9" w:rsidRPr="00D42EB9" w:rsidRDefault="00D42EB9" w:rsidP="00D42EB9">
      <w:pPr>
        <w:jc w:val="both"/>
        <w:rPr>
          <w:rFonts w:ascii="Times New Roman" w:hAnsi="Times New Roman" w:cs="Times New Roman"/>
          <w:b/>
        </w:rPr>
      </w:pPr>
    </w:p>
    <w:p w:rsidR="00D42EB9" w:rsidRPr="00D42EB9" w:rsidRDefault="00D42EB9" w:rsidP="00D42EB9">
      <w:pPr>
        <w:jc w:val="both"/>
      </w:pPr>
    </w:p>
    <w:sectPr w:rsidR="00D42EB9" w:rsidRPr="00D42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2E"/>
    <w:rsid w:val="000E3DB7"/>
    <w:rsid w:val="00A05443"/>
    <w:rsid w:val="00B7676F"/>
    <w:rsid w:val="00D42EB9"/>
    <w:rsid w:val="00E7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6116-349E-4C25-82D7-576E9098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DB7"/>
    <w:rPr>
      <w:color w:val="0563C1" w:themeColor="hyperlink"/>
      <w:u w:val="single"/>
    </w:rPr>
  </w:style>
  <w:style w:type="paragraph" w:styleId="a4">
    <w:name w:val="Normal (Web)"/>
    <w:basedOn w:val="a"/>
    <w:uiPriority w:val="99"/>
    <w:semiHidden/>
    <w:unhideWhenUsed/>
    <w:rsid w:val="00D42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6097">
      <w:bodyDiv w:val="1"/>
      <w:marLeft w:val="0"/>
      <w:marRight w:val="0"/>
      <w:marTop w:val="0"/>
      <w:marBottom w:val="0"/>
      <w:divBdr>
        <w:top w:val="none" w:sz="0" w:space="0" w:color="auto"/>
        <w:left w:val="none" w:sz="0" w:space="0" w:color="auto"/>
        <w:bottom w:val="none" w:sz="0" w:space="0" w:color="auto"/>
        <w:right w:val="none" w:sz="0" w:space="0" w:color="auto"/>
      </w:divBdr>
    </w:div>
    <w:div w:id="21339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Nizhnekamenskoe</dc:creator>
  <cp:keywords/>
  <dc:description/>
  <cp:lastModifiedBy>Nizhnekamenskoe</cp:lastModifiedBy>
  <cp:revision>3</cp:revision>
  <dcterms:created xsi:type="dcterms:W3CDTF">2024-11-25T11:49:00Z</dcterms:created>
  <dcterms:modified xsi:type="dcterms:W3CDTF">2024-11-25T12:13:00Z</dcterms:modified>
</cp:coreProperties>
</file>