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Default="00EA3E89" w:rsidP="00C47D87">
      <w:pPr>
        <w:spacing w:line="360" w:lineRule="auto"/>
        <w:jc w:val="right"/>
      </w:pPr>
      <w:bookmarkStart w:id="0" w:name="_GoBack"/>
      <w:bookmarkEnd w:id="0"/>
    </w:p>
    <w:p w:rsidR="00EA3E89" w:rsidRDefault="00EA3E89" w:rsidP="00C47D87">
      <w:pPr>
        <w:spacing w:line="360" w:lineRule="auto"/>
        <w:jc w:val="right"/>
      </w:pPr>
    </w:p>
    <w:p w:rsidR="00806C07" w:rsidRPr="00806C07" w:rsidRDefault="00806C07" w:rsidP="00806C07">
      <w:pPr>
        <w:spacing w:line="360" w:lineRule="auto"/>
        <w:jc w:val="right"/>
      </w:pPr>
      <w:r w:rsidRPr="00806C07">
        <w:t>Приложение № 1</w:t>
      </w:r>
    </w:p>
    <w:p w:rsidR="00806C07" w:rsidRPr="00806C07" w:rsidRDefault="00806C07" w:rsidP="00806C07">
      <w:pPr>
        <w:spacing w:line="292" w:lineRule="auto"/>
        <w:jc w:val="center"/>
        <w:rPr>
          <w:b/>
        </w:rPr>
      </w:pPr>
      <w:r w:rsidRPr="00806C07">
        <w:rPr>
          <w:b/>
        </w:rPr>
        <w:t>Статистические данные</w:t>
      </w:r>
    </w:p>
    <w:p w:rsidR="00806C07" w:rsidRPr="00806C07" w:rsidRDefault="00806C07" w:rsidP="00806C07">
      <w:pPr>
        <w:spacing w:line="292" w:lineRule="auto"/>
        <w:jc w:val="center"/>
        <w:rPr>
          <w:b/>
        </w:rPr>
      </w:pPr>
      <w:r w:rsidRPr="00806C07">
        <w:rPr>
          <w:b/>
        </w:rPr>
        <w:t xml:space="preserve">о работе с обращениями граждан за </w:t>
      </w:r>
      <w:r w:rsidR="000966FD">
        <w:rPr>
          <w:b/>
        </w:rPr>
        <w:t>4</w:t>
      </w:r>
      <w:r w:rsidR="001F123F">
        <w:rPr>
          <w:b/>
        </w:rPr>
        <w:t xml:space="preserve"> квартал 2022</w:t>
      </w:r>
      <w:r w:rsidRPr="00806C07">
        <w:rPr>
          <w:b/>
        </w:rPr>
        <w:t xml:space="preserve"> года </w:t>
      </w:r>
    </w:p>
    <w:p w:rsidR="00806C07" w:rsidRPr="00111961" w:rsidRDefault="00111961" w:rsidP="00806C07">
      <w:pPr>
        <w:spacing w:line="292" w:lineRule="auto"/>
        <w:jc w:val="center"/>
        <w:rPr>
          <w:b/>
        </w:rPr>
      </w:pPr>
      <w:r w:rsidRPr="00111961">
        <w:rPr>
          <w:b/>
        </w:rPr>
        <w:t>Вознесенское сельское поселение</w:t>
      </w:r>
    </w:p>
    <w:p w:rsidR="00806C07" w:rsidRPr="00806C07" w:rsidRDefault="00806C07" w:rsidP="00806C07">
      <w:pPr>
        <w:spacing w:line="292" w:lineRule="auto"/>
        <w:jc w:val="center"/>
        <w:rPr>
          <w:vertAlign w:val="subscript"/>
        </w:rPr>
      </w:pPr>
      <w:r w:rsidRPr="00806C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7A67" wp14:editId="5F8F9855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eNIQ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wuSXjS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 w:rsidRPr="00806C07">
        <w:rPr>
          <w:vertAlign w:val="subscript"/>
        </w:rPr>
        <w:t xml:space="preserve"> (наименование ОМСУ)</w:t>
      </w:r>
    </w:p>
    <w:p w:rsidR="00806C07" w:rsidRPr="00806C07" w:rsidRDefault="00806C07" w:rsidP="00806C07">
      <w:pPr>
        <w:spacing w:line="297" w:lineRule="auto"/>
        <w:jc w:val="both"/>
        <w:rPr>
          <w:sz w:val="16"/>
          <w:szCs w:val="16"/>
        </w:rPr>
      </w:pPr>
    </w:p>
    <w:p w:rsidR="00806C07" w:rsidRPr="00806C07" w:rsidRDefault="00806C07" w:rsidP="00806C07">
      <w:pPr>
        <w:spacing w:line="297" w:lineRule="auto"/>
        <w:jc w:val="both"/>
      </w:pPr>
      <w:r w:rsidRPr="00806C07">
        <w:t>1. Всего поступило письменных обращений и принято устных обращений от граждан на личном приеме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709"/>
        <w:jc w:val="both"/>
      </w:pPr>
      <w:r w:rsidRPr="00806C07">
        <w:t>Из них:</w:t>
      </w:r>
    </w:p>
    <w:p w:rsidR="00806C07" w:rsidRPr="00806C07" w:rsidRDefault="00806C07" w:rsidP="00806C07">
      <w:pPr>
        <w:numPr>
          <w:ilvl w:val="1"/>
          <w:numId w:val="7"/>
        </w:numPr>
        <w:tabs>
          <w:tab w:val="num" w:pos="284"/>
        </w:tabs>
        <w:spacing w:line="297" w:lineRule="auto"/>
        <w:ind w:left="0" w:firstLine="567"/>
        <w:jc w:val="both"/>
      </w:pPr>
      <w:r w:rsidRPr="00806C07">
        <w:t xml:space="preserve">Письменных обращений, (в том числе поступивших в ходе личного приема)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в </w:t>
      </w:r>
      <w:proofErr w:type="spellStart"/>
      <w:r w:rsidRPr="00806C07">
        <w:t>т.ч</w:t>
      </w:r>
      <w:proofErr w:type="spellEnd"/>
      <w:r w:rsidRPr="00806C07">
        <w:t>.: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1.1.1. Всего рассмотрено по существу (сумма граф поддержано, меры приняты, разъяснено, не поддержано)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  <w:rPr>
          <w:i/>
        </w:rPr>
      </w:pPr>
      <w:r w:rsidRPr="00806C07">
        <w:t xml:space="preserve">1.1.2. Всего с результатом рассмотрения «поддержано» </w:t>
      </w:r>
      <w:r w:rsidRPr="00806C07">
        <w:rPr>
          <w:i/>
        </w:rPr>
        <w:t xml:space="preserve">(сумма </w:t>
      </w:r>
      <w:proofErr w:type="gramStart"/>
      <w:r w:rsidRPr="00806C07">
        <w:rPr>
          <w:i/>
        </w:rPr>
        <w:t>поддержано + меры приняты</w:t>
      </w:r>
      <w:proofErr w:type="gramEnd"/>
      <w:r w:rsidRPr="00806C07">
        <w:rPr>
          <w:i/>
        </w:rPr>
        <w:t>) –</w:t>
      </w:r>
      <w:r w:rsidR="00111961">
        <w:rPr>
          <w:i/>
        </w:rPr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1.1.2.1. С результатом рассмотрения «поддержано»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1.1.2.2. С результатом рассмотрения «меры приняты»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1.1.2.3. Поставлено на дополнительный контроль до принятия мер –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1.1.3. С результатом рассмотрения «разъяснено»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 С результатом рассмотрения «не поддержано»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из них: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1.1.4.1. Обращение не целесообразно и необоснованно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1.1.4.2. Выявлено бездействие должностных лиц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  <w:rPr>
          <w:i/>
        </w:rPr>
      </w:pPr>
      <w:r w:rsidRPr="00806C07">
        <w:t>1.1.5. С результатом рассмотрения «дан ответ автору»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1.1.6. С результатом рассмотрения «оставлено без ответа автору»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1.1.7. Направлено по компетенции в иной орган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1.1.8. Срок рассмотрения продлен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1.1.9. Проверено </w:t>
      </w:r>
      <w:proofErr w:type="spellStart"/>
      <w:r w:rsidRPr="00806C07">
        <w:t>комиссионно</w:t>
      </w:r>
      <w:proofErr w:type="spellEnd"/>
      <w:r w:rsidRPr="00806C07">
        <w:t xml:space="preserve">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1.1.10. Проверено с выездом на место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1.1.11. Рассмотрено с участием заявителя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1.1.12. Рассмотрено совместно с другими органами власти и органами местного самоуправления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1.1.13. Количество обращений, по которым осуществлена «обратная связь»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1.1.14. Количество обращений, по которым приняты решения о переносе срока принятия мер по результатам «обратной связи»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из них: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1.2.1. Письменных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1.2.2. Устных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1.2.3. Принято в </w:t>
      </w:r>
      <w:proofErr w:type="gramStart"/>
      <w:r w:rsidRPr="00806C07">
        <w:t>режиме</w:t>
      </w:r>
      <w:proofErr w:type="gramEnd"/>
      <w:r w:rsidRPr="00806C07">
        <w:t xml:space="preserve"> ВКС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  <w:rPr>
          <w:i/>
        </w:rPr>
      </w:pPr>
      <w:r w:rsidRPr="00806C07">
        <w:t xml:space="preserve">1.2.4. Всего рассмотрено устных обращений с результатом рассмотрения «поддержано» </w:t>
      </w:r>
      <w:r w:rsidRPr="00806C07">
        <w:rPr>
          <w:i/>
        </w:rPr>
        <w:t xml:space="preserve">(сумма </w:t>
      </w:r>
      <w:proofErr w:type="gramStart"/>
      <w:r w:rsidRPr="00806C07">
        <w:rPr>
          <w:i/>
        </w:rPr>
        <w:t>поддержано + меры приняты</w:t>
      </w:r>
      <w:proofErr w:type="gramEnd"/>
      <w:r w:rsidRPr="00806C07">
        <w:rPr>
          <w:i/>
        </w:rPr>
        <w:t>) –</w:t>
      </w:r>
      <w:r w:rsidR="00111961">
        <w:rPr>
          <w:i/>
        </w:rPr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1.2.4.1. С результатом рассмотрения «поддержано»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1.2.4.2. С результатом рассмотрения «меры приняты» –</w:t>
      </w:r>
      <w:r w:rsidR="00111961">
        <w:t>0</w:t>
      </w:r>
      <w:r w:rsidRPr="00806C07">
        <w:t xml:space="preserve">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1.2.5. С результатом рассмотрения «разъяснено»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1.2.6. С результатом рассмотрения «не поддержано»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1.2.7. С результатом рассмотрения «дан ответ автору»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1.3. Сколько выявлено случаев нарушения законодательства либо прав и законных интересов граждан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1.6. Количество повторных обращений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 Всего поступило обращений, содержащих информацию о фактах коррупции,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из них: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1.7.1. рассмотрено –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1.7.2. переадресовано по компетенции в другой орган государственной власти –</w:t>
      </w:r>
      <w:r w:rsidR="00111961">
        <w:t>0</w:t>
      </w:r>
    </w:p>
    <w:p w:rsidR="00806C07" w:rsidRPr="00806C07" w:rsidRDefault="00806C07" w:rsidP="00806C07">
      <w:pPr>
        <w:tabs>
          <w:tab w:val="num" w:pos="1855"/>
        </w:tabs>
        <w:spacing w:line="297" w:lineRule="auto"/>
        <w:ind w:firstLine="567"/>
        <w:jc w:val="both"/>
      </w:pPr>
      <w:r w:rsidRPr="00806C07">
        <w:t xml:space="preserve">1.7.3. факты подтвердились – </w:t>
      </w:r>
      <w:r w:rsidR="00111961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1.8. </w:t>
      </w:r>
      <w:proofErr w:type="gramStart"/>
      <w:r w:rsidRPr="00806C07">
        <w:t>Приняты меры по выявленным нарушениям со стороны должностных лиц (перечислить:</w:t>
      </w:r>
      <w:proofErr w:type="gramEnd"/>
      <w:r w:rsidRPr="00806C07">
        <w:t xml:space="preserve"> </w:t>
      </w:r>
      <w:proofErr w:type="gramStart"/>
      <w:r w:rsidRPr="00806C07">
        <w:t>Ф.И.О. должностного лица, проступок, меры воздействия) –</w:t>
      </w:r>
      <w:r w:rsidR="00111961">
        <w:t>0</w:t>
      </w:r>
      <w:proofErr w:type="gramEnd"/>
    </w:p>
    <w:p w:rsidR="00EA3E89" w:rsidRDefault="00806C07" w:rsidP="00806C07">
      <w:pPr>
        <w:spacing w:line="360" w:lineRule="auto"/>
      </w:pPr>
      <w:r w:rsidRPr="00806C07">
        <w:t xml:space="preserve">1.9. Конкретные примеры, отражающие результативность рассмотрения </w:t>
      </w:r>
      <w:r>
        <w:t xml:space="preserve">     п</w:t>
      </w:r>
      <w:r w:rsidRPr="00806C07">
        <w:t>исьменных и устных обращений граждан.</w:t>
      </w:r>
    </w:p>
    <w:p w:rsidR="00060C45" w:rsidRPr="00060C45" w:rsidRDefault="00060C45" w:rsidP="00806C07">
      <w:pPr>
        <w:spacing w:line="360" w:lineRule="auto"/>
        <w:rPr>
          <w:color w:val="C00000"/>
        </w:rPr>
      </w:pPr>
      <w:r w:rsidRPr="00060C45">
        <w:rPr>
          <w:color w:val="C00000"/>
        </w:rPr>
        <w:t>Пункт 1.9 заполнить обязательно</w:t>
      </w:r>
    </w:p>
    <w:p w:rsidR="00EA3E89" w:rsidRDefault="00EA3E89" w:rsidP="00C47D87">
      <w:pPr>
        <w:spacing w:line="360" w:lineRule="auto"/>
        <w:jc w:val="right"/>
      </w:pP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60C45"/>
    <w:rsid w:val="000966FD"/>
    <w:rsid w:val="000F5D29"/>
    <w:rsid w:val="00111961"/>
    <w:rsid w:val="001702EF"/>
    <w:rsid w:val="00194CE8"/>
    <w:rsid w:val="001A7053"/>
    <w:rsid w:val="001C6009"/>
    <w:rsid w:val="001F123F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605CC"/>
    <w:rsid w:val="00481BC8"/>
    <w:rsid w:val="004B46C8"/>
    <w:rsid w:val="004D2A0C"/>
    <w:rsid w:val="004D2E91"/>
    <w:rsid w:val="004F711B"/>
    <w:rsid w:val="00574858"/>
    <w:rsid w:val="00577F3C"/>
    <w:rsid w:val="00593A45"/>
    <w:rsid w:val="005E0CD0"/>
    <w:rsid w:val="005E3A5B"/>
    <w:rsid w:val="00623D51"/>
    <w:rsid w:val="00664074"/>
    <w:rsid w:val="006968E5"/>
    <w:rsid w:val="0072273A"/>
    <w:rsid w:val="00734680"/>
    <w:rsid w:val="007B070D"/>
    <w:rsid w:val="007B2B97"/>
    <w:rsid w:val="007D3109"/>
    <w:rsid w:val="00806C07"/>
    <w:rsid w:val="0083461D"/>
    <w:rsid w:val="008A393B"/>
    <w:rsid w:val="008C2E0E"/>
    <w:rsid w:val="008D5B16"/>
    <w:rsid w:val="008F65F5"/>
    <w:rsid w:val="00916A44"/>
    <w:rsid w:val="00916B9A"/>
    <w:rsid w:val="009265C4"/>
    <w:rsid w:val="00956B66"/>
    <w:rsid w:val="00967ED3"/>
    <w:rsid w:val="00997F0B"/>
    <w:rsid w:val="00B5392A"/>
    <w:rsid w:val="00B82EAD"/>
    <w:rsid w:val="00B909A3"/>
    <w:rsid w:val="00B94CDE"/>
    <w:rsid w:val="00BC0ACA"/>
    <w:rsid w:val="00BD413D"/>
    <w:rsid w:val="00BE216A"/>
    <w:rsid w:val="00C240E1"/>
    <w:rsid w:val="00C47D87"/>
    <w:rsid w:val="00CA5D24"/>
    <w:rsid w:val="00CC3FA6"/>
    <w:rsid w:val="00CC6026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C8F7-BAAC-4EED-A184-78FDF222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Voznesenskoe</cp:lastModifiedBy>
  <cp:revision>2</cp:revision>
  <cp:lastPrinted>2022-12-20T06:05:00Z</cp:lastPrinted>
  <dcterms:created xsi:type="dcterms:W3CDTF">2022-12-27T05:27:00Z</dcterms:created>
  <dcterms:modified xsi:type="dcterms:W3CDTF">2022-12-27T05:27:00Z</dcterms:modified>
</cp:coreProperties>
</file>