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83" w:rsidRDefault="00410683" w:rsidP="00410683">
      <w:pPr>
        <w:spacing w:before="240" w:after="60"/>
        <w:ind w:right="4818" w:firstLine="0"/>
        <w:outlineLvl w:val="0"/>
        <w:rPr>
          <w:rFonts w:cs="Arial"/>
          <w:bCs/>
          <w:kern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-519430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r31"/>
      <w:bookmarkStart w:id="1" w:name="Par37"/>
      <w:bookmarkEnd w:id="0"/>
      <w:bookmarkEnd w:id="1"/>
    </w:p>
    <w:p w:rsidR="00410683" w:rsidRDefault="00410683" w:rsidP="00410683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АДМИНИСТРАЦИЯ ВОЗНЕСЕНСКОГО СЕЛЬСКОГО ПОСЕЛЕНИЯ</w:t>
      </w:r>
    </w:p>
    <w:p w:rsidR="00410683" w:rsidRDefault="00410683" w:rsidP="00410683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ТАЛОВСКОГО МУНИЦИПАЛЬНОГО РАЙОНА</w:t>
      </w:r>
    </w:p>
    <w:p w:rsidR="00410683" w:rsidRDefault="00410683" w:rsidP="00410683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410683" w:rsidRDefault="00410683" w:rsidP="00410683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410683" w:rsidRDefault="00410683" w:rsidP="00410683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>
        <w:rPr>
          <w:rFonts w:cs="Arial"/>
        </w:rPr>
        <w:t>П О С Т А Н О В Л Е Н И Е</w:t>
      </w:r>
    </w:p>
    <w:p w:rsidR="00410683" w:rsidRDefault="00410683" w:rsidP="00410683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410683" w:rsidRDefault="00805B28" w:rsidP="00410683">
      <w:pPr>
        <w:ind w:firstLine="0"/>
        <w:rPr>
          <w:rFonts w:cs="Arial"/>
        </w:rPr>
      </w:pPr>
      <w:r>
        <w:rPr>
          <w:rFonts w:cs="Arial"/>
        </w:rPr>
        <w:t>о</w:t>
      </w:r>
      <w:r w:rsidR="00410683">
        <w:rPr>
          <w:rFonts w:cs="Arial"/>
        </w:rPr>
        <w:t>т</w:t>
      </w:r>
      <w:r>
        <w:rPr>
          <w:rFonts w:cs="Arial"/>
        </w:rPr>
        <w:t xml:space="preserve"> 07 августа</w:t>
      </w:r>
      <w:r w:rsidR="00410683">
        <w:rPr>
          <w:rFonts w:cs="Arial"/>
        </w:rPr>
        <w:t xml:space="preserve"> 2020 №</w:t>
      </w:r>
      <w:r w:rsidR="00F36A2E">
        <w:rPr>
          <w:rFonts w:cs="Arial"/>
        </w:rPr>
        <w:t xml:space="preserve"> 19</w:t>
      </w:r>
    </w:p>
    <w:p w:rsidR="00410683" w:rsidRDefault="00410683" w:rsidP="00410683">
      <w:pPr>
        <w:ind w:firstLine="0"/>
        <w:rPr>
          <w:rFonts w:cs="Arial"/>
        </w:rPr>
      </w:pPr>
      <w:r>
        <w:rPr>
          <w:rFonts w:cs="Arial"/>
        </w:rPr>
        <w:t>п.Вознесенский</w:t>
      </w:r>
    </w:p>
    <w:p w:rsidR="00343770" w:rsidRDefault="00343770" w:rsidP="00343770">
      <w:pPr>
        <w:ind w:firstLine="709"/>
        <w:jc w:val="center"/>
        <w:rPr>
          <w:rFonts w:cs="Arial"/>
        </w:rPr>
      </w:pPr>
    </w:p>
    <w:p w:rsidR="00343770" w:rsidRPr="00B30A0C" w:rsidRDefault="00343770" w:rsidP="00DE6E65">
      <w:pPr>
        <w:pStyle w:val="Title"/>
        <w:ind w:right="4252" w:firstLine="0"/>
        <w:jc w:val="both"/>
        <w:rPr>
          <w:b w:val="0"/>
          <w:sz w:val="24"/>
          <w:szCs w:val="24"/>
        </w:rPr>
      </w:pPr>
      <w:r w:rsidRPr="00B30A0C">
        <w:rPr>
          <w:b w:val="0"/>
          <w:sz w:val="24"/>
          <w:szCs w:val="24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C42872" w:rsidRDefault="00C42872" w:rsidP="00343770">
      <w:pPr>
        <w:ind w:firstLine="709"/>
        <w:rPr>
          <w:rFonts w:cs="Arial"/>
        </w:rPr>
      </w:pP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соответствии с Налоговым кодексом Российской Федерации, Федеральным законом от 27 июля 2010 № 210-ФЗ «Об организации предоставления государственных и муниципальных услуг», Уставом </w:t>
      </w:r>
      <w:r w:rsidR="006B705A">
        <w:rPr>
          <w:rFonts w:cs="Arial"/>
        </w:rPr>
        <w:t>Вознесенского</w:t>
      </w:r>
      <w:r w:rsidRPr="00926B6B">
        <w:rPr>
          <w:rFonts w:cs="Arial"/>
        </w:rPr>
        <w:t xml:space="preserve"> сельского поселения, рассмотрев представление прокуратуры </w:t>
      </w:r>
      <w:r w:rsidR="00C42872">
        <w:rPr>
          <w:rFonts w:cs="Arial"/>
        </w:rPr>
        <w:t>Таловского</w:t>
      </w:r>
      <w:r w:rsidRPr="00926B6B">
        <w:rPr>
          <w:rFonts w:cs="Arial"/>
        </w:rPr>
        <w:t xml:space="preserve"> района от 2</w:t>
      </w:r>
      <w:r w:rsidR="00B30A0C">
        <w:rPr>
          <w:rFonts w:cs="Arial"/>
        </w:rPr>
        <w:t>2</w:t>
      </w:r>
      <w:r w:rsidRPr="00926B6B">
        <w:rPr>
          <w:rFonts w:cs="Arial"/>
        </w:rPr>
        <w:t>.0</w:t>
      </w:r>
      <w:r w:rsidR="00B30A0C">
        <w:rPr>
          <w:rFonts w:cs="Arial"/>
        </w:rPr>
        <w:t>6</w:t>
      </w:r>
      <w:r w:rsidRPr="00926B6B">
        <w:rPr>
          <w:rFonts w:cs="Arial"/>
        </w:rPr>
        <w:t>.2020 № 2-</w:t>
      </w:r>
      <w:r w:rsidR="00B30A0C">
        <w:rPr>
          <w:rFonts w:cs="Arial"/>
        </w:rPr>
        <w:t>6</w:t>
      </w:r>
      <w:r w:rsidRPr="00926B6B">
        <w:rPr>
          <w:rFonts w:cs="Arial"/>
        </w:rPr>
        <w:t>-2</w:t>
      </w:r>
      <w:r w:rsidR="00B30A0C">
        <w:rPr>
          <w:rFonts w:cs="Arial"/>
        </w:rPr>
        <w:t>02</w:t>
      </w:r>
      <w:r w:rsidRPr="00926B6B">
        <w:rPr>
          <w:rFonts w:cs="Arial"/>
        </w:rPr>
        <w:t xml:space="preserve">0, администрация </w:t>
      </w:r>
      <w:r w:rsidR="006B705A">
        <w:rPr>
          <w:rFonts w:cs="Arial"/>
        </w:rPr>
        <w:t>Вознесенского</w:t>
      </w:r>
      <w:r w:rsidR="00B30A0C">
        <w:rPr>
          <w:rFonts w:cs="Arial"/>
        </w:rPr>
        <w:t xml:space="preserve"> сельского поселения</w:t>
      </w:r>
    </w:p>
    <w:p w:rsidR="00343770" w:rsidRDefault="00343770" w:rsidP="00343770">
      <w:pPr>
        <w:ind w:firstLine="709"/>
        <w:jc w:val="center"/>
        <w:rPr>
          <w:rFonts w:cs="Arial"/>
        </w:rPr>
      </w:pPr>
      <w:r w:rsidRPr="00926B6B">
        <w:rPr>
          <w:rFonts w:cs="Arial"/>
        </w:rPr>
        <w:t>ПОСТАНОВЛЯЕТ:</w:t>
      </w:r>
    </w:p>
    <w:p w:rsidR="00B30A0C" w:rsidRPr="00926B6B" w:rsidRDefault="00B30A0C" w:rsidP="00343770">
      <w:pPr>
        <w:ind w:firstLine="709"/>
        <w:jc w:val="center"/>
        <w:rPr>
          <w:rFonts w:cs="Arial"/>
        </w:rPr>
      </w:pP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1. Утвердить прилагаемый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343770" w:rsidRPr="00926B6B" w:rsidRDefault="00343770" w:rsidP="00343770">
      <w:pPr>
        <w:ind w:firstLine="709"/>
        <w:rPr>
          <w:rFonts w:cs="Arial"/>
        </w:rPr>
      </w:pPr>
      <w:bookmarkStart w:id="2" w:name="P37"/>
      <w:bookmarkEnd w:id="2"/>
      <w:r w:rsidRPr="00926B6B">
        <w:rPr>
          <w:rFonts w:cs="Arial"/>
        </w:rPr>
        <w:t xml:space="preserve">2. Обнародовать настоящее постановление в соответствии с Положением о порядке обнародования муниципальных правовых актов </w:t>
      </w:r>
      <w:r w:rsidR="006B705A">
        <w:rPr>
          <w:rFonts w:cs="Arial"/>
        </w:rPr>
        <w:t>Вознесенского</w:t>
      </w:r>
      <w:r w:rsidRPr="00926B6B">
        <w:rPr>
          <w:rFonts w:cs="Arial"/>
        </w:rPr>
        <w:t xml:space="preserve"> сельского поселения и разместить на официальном сайте </w:t>
      </w:r>
      <w:r w:rsidR="006B705A">
        <w:rPr>
          <w:rFonts w:cs="Arial"/>
        </w:rPr>
        <w:t>Вознесенского</w:t>
      </w:r>
      <w:r w:rsidRPr="00926B6B">
        <w:rPr>
          <w:rFonts w:cs="Arial"/>
        </w:rPr>
        <w:t xml:space="preserve"> сельского поселения в сети Интернет.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3. Контроль за выполнением настоящего постановления оставляю за собой.</w:t>
      </w:r>
    </w:p>
    <w:p w:rsidR="00DE6E65" w:rsidRDefault="00DE6E65" w:rsidP="00DE6E65">
      <w:pPr>
        <w:ind w:firstLine="0"/>
        <w:jc w:val="left"/>
        <w:rPr>
          <w:rFonts w:cs="Arial"/>
        </w:rPr>
      </w:pPr>
    </w:p>
    <w:p w:rsidR="00DE6E65" w:rsidRDefault="00DE6E65" w:rsidP="00DE6E65">
      <w:pPr>
        <w:ind w:firstLine="0"/>
        <w:jc w:val="left"/>
        <w:rPr>
          <w:rFonts w:cs="Arial"/>
        </w:rPr>
      </w:pPr>
      <w:r>
        <w:rPr>
          <w:rFonts w:cs="Arial"/>
        </w:rPr>
        <w:t>Г</w:t>
      </w:r>
      <w:r w:rsidR="00B30A0C">
        <w:rPr>
          <w:rFonts w:cs="Arial"/>
        </w:rPr>
        <w:t>лавы</w:t>
      </w:r>
      <w:r>
        <w:rPr>
          <w:rFonts w:cs="Arial"/>
        </w:rPr>
        <w:t xml:space="preserve"> </w:t>
      </w:r>
      <w:r w:rsidR="00B30A0C">
        <w:rPr>
          <w:rFonts w:cs="Arial"/>
        </w:rPr>
        <w:t>Вознесенского</w:t>
      </w:r>
    </w:p>
    <w:p w:rsidR="00DE6E65" w:rsidRDefault="00B30A0C" w:rsidP="00DE6E65">
      <w:pPr>
        <w:ind w:firstLine="0"/>
        <w:jc w:val="left"/>
        <w:rPr>
          <w:rFonts w:cs="Arial"/>
        </w:rPr>
      </w:pPr>
      <w:r w:rsidRPr="00CE3F26">
        <w:rPr>
          <w:rFonts w:cs="Arial"/>
        </w:rPr>
        <w:t xml:space="preserve">сельского поселения </w:t>
      </w:r>
      <w:r>
        <w:rPr>
          <w:rFonts w:cs="Arial"/>
        </w:rPr>
        <w:t xml:space="preserve">                                               </w:t>
      </w:r>
      <w:r w:rsidR="00DE6E65">
        <w:rPr>
          <w:rFonts w:cs="Arial"/>
        </w:rPr>
        <w:t xml:space="preserve">                              А.Ф.Борисов</w:t>
      </w:r>
    </w:p>
    <w:p w:rsidR="00B30A0C" w:rsidRDefault="00343770" w:rsidP="00DE6E65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343770" w:rsidRDefault="00B30A0C" w:rsidP="00B30A0C">
      <w:pPr>
        <w:ind w:firstLine="0"/>
        <w:jc w:val="right"/>
        <w:rPr>
          <w:rFonts w:cs="Arial"/>
        </w:rPr>
      </w:pPr>
      <w:r>
        <w:rPr>
          <w:rFonts w:cs="Arial"/>
        </w:rPr>
        <w:lastRenderedPageBreak/>
        <w:t>Приложение</w:t>
      </w:r>
    </w:p>
    <w:p w:rsidR="00B30A0C" w:rsidRDefault="00B30A0C" w:rsidP="00B30A0C">
      <w:pPr>
        <w:ind w:firstLine="0"/>
        <w:jc w:val="right"/>
        <w:rPr>
          <w:rFonts w:cs="Arial"/>
        </w:rPr>
      </w:pPr>
      <w:r>
        <w:rPr>
          <w:rFonts w:cs="Arial"/>
        </w:rPr>
        <w:t xml:space="preserve">к постановлению администрации </w:t>
      </w:r>
    </w:p>
    <w:p w:rsidR="00B30A0C" w:rsidRDefault="00B30A0C" w:rsidP="00B30A0C">
      <w:pPr>
        <w:ind w:firstLine="0"/>
        <w:jc w:val="right"/>
        <w:rPr>
          <w:rFonts w:cs="Arial"/>
        </w:rPr>
      </w:pPr>
      <w:r>
        <w:rPr>
          <w:rFonts w:cs="Arial"/>
        </w:rPr>
        <w:t>Вознесенского сельского поселения</w:t>
      </w:r>
    </w:p>
    <w:p w:rsidR="00B30A0C" w:rsidRDefault="00805B28" w:rsidP="00B30A0C">
      <w:pPr>
        <w:ind w:firstLine="0"/>
        <w:jc w:val="right"/>
        <w:rPr>
          <w:rFonts w:cs="Arial"/>
        </w:rPr>
      </w:pPr>
      <w:r>
        <w:rPr>
          <w:rFonts w:cs="Arial"/>
        </w:rPr>
        <w:t>о</w:t>
      </w:r>
      <w:r w:rsidR="00B30A0C">
        <w:rPr>
          <w:rFonts w:cs="Arial"/>
        </w:rPr>
        <w:t>т</w:t>
      </w:r>
      <w:r>
        <w:rPr>
          <w:rFonts w:cs="Arial"/>
        </w:rPr>
        <w:t xml:space="preserve"> 07.08.</w:t>
      </w:r>
      <w:r w:rsidR="00B30A0C">
        <w:rPr>
          <w:rFonts w:cs="Arial"/>
        </w:rPr>
        <w:t>2020 №</w:t>
      </w:r>
      <w:r>
        <w:rPr>
          <w:rFonts w:cs="Arial"/>
        </w:rPr>
        <w:t>1</w:t>
      </w:r>
      <w:r w:rsidR="00F36A2E">
        <w:rPr>
          <w:rFonts w:cs="Arial"/>
        </w:rPr>
        <w:t>9</w:t>
      </w:r>
      <w:bookmarkStart w:id="3" w:name="_GoBack"/>
      <w:bookmarkEnd w:id="3"/>
    </w:p>
    <w:p w:rsidR="00B30A0C" w:rsidRPr="00926B6B" w:rsidRDefault="00B30A0C" w:rsidP="00B30A0C">
      <w:pPr>
        <w:ind w:firstLine="0"/>
        <w:jc w:val="right"/>
        <w:rPr>
          <w:rFonts w:cs="Arial"/>
        </w:rPr>
      </w:pPr>
    </w:p>
    <w:p w:rsidR="00B30A0C" w:rsidRDefault="00343770" w:rsidP="00B30A0C">
      <w:pPr>
        <w:ind w:firstLine="709"/>
        <w:jc w:val="center"/>
        <w:rPr>
          <w:rFonts w:cs="Arial"/>
        </w:rPr>
      </w:pPr>
      <w:r w:rsidRPr="00926B6B">
        <w:rPr>
          <w:rFonts w:cs="Arial"/>
        </w:rPr>
        <w:t>Административный регламент</w:t>
      </w:r>
    </w:p>
    <w:p w:rsidR="00343770" w:rsidRPr="00926B6B" w:rsidRDefault="00343770" w:rsidP="00B30A0C">
      <w:pPr>
        <w:ind w:firstLine="709"/>
        <w:jc w:val="center"/>
        <w:rPr>
          <w:rFonts w:cs="Arial"/>
        </w:rPr>
      </w:pPr>
      <w:r w:rsidRPr="00926B6B">
        <w:rPr>
          <w:rFonts w:cs="Arial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343770" w:rsidRPr="00926B6B" w:rsidRDefault="00343770" w:rsidP="00343770">
      <w:pPr>
        <w:ind w:firstLine="709"/>
        <w:rPr>
          <w:rFonts w:cs="Arial"/>
        </w:rPr>
      </w:pP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I. Общие положения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6B705A">
        <w:rPr>
          <w:rFonts w:cs="Arial"/>
        </w:rPr>
        <w:t>Вознесенского</w:t>
      </w:r>
      <w:r w:rsidRPr="00926B6B">
        <w:rPr>
          <w:rFonts w:cs="Arial"/>
        </w:rPr>
        <w:t xml:space="preserve"> сельского поселения (далее – администрация сельского поселения) при исполнении муниципальной услуги по рассмотрению и подготовке письменных разъяснений на обращения, поступившие в администрацию сельского поселения по вопросам применения муниципальных правовых актов о налогах и сборах.</w:t>
      </w:r>
    </w:p>
    <w:p w:rsidR="00343770" w:rsidRPr="00926B6B" w:rsidRDefault="00343770" w:rsidP="00343770">
      <w:pPr>
        <w:ind w:firstLine="709"/>
        <w:rPr>
          <w:rFonts w:cs="Arial"/>
        </w:rPr>
      </w:pPr>
      <w:bookmarkStart w:id="4" w:name="Par40"/>
      <w:bookmarkEnd w:id="4"/>
      <w:r w:rsidRPr="00926B6B">
        <w:rPr>
          <w:rFonts w:cs="Arial"/>
        </w:rPr>
        <w:t xml:space="preserve"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 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Конституция Российской Федерации («Российская газета», 25.12.1993, № 237);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Налоговый кодекс Российской Федерации (часть первая) («Собрание законодательства Российской Федерации», 03.08.1998, № 31, ст. 3824);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статья 3822);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Федеральный закон от 27.07.2010 № 210-ФЗ «Об организации предоставления государственных и муниципальных услуг» («Российская газета», 30.07.2010, № 168)</w:t>
      </w:r>
      <w:bookmarkStart w:id="5" w:name="Par53"/>
      <w:bookmarkEnd w:id="5"/>
      <w:r w:rsidR="00DE6E65">
        <w:rPr>
          <w:rFonts w:cs="Arial"/>
        </w:rPr>
        <w:t>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1.3. Описание заявителей.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1.4. Порядок информирования о правилах предоставления муниципальной услуги.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lastRenderedPageBreak/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Заявления о предоставлении муниципальной услуги 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54411E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 xml:space="preserve">1.4.1. Местонахождение администрации </w:t>
      </w:r>
      <w:r w:rsidR="006B705A">
        <w:rPr>
          <w:rFonts w:cs="Arial"/>
        </w:rPr>
        <w:t>Вознесенского</w:t>
      </w:r>
      <w:r w:rsidRPr="00926B6B">
        <w:rPr>
          <w:rFonts w:cs="Arial"/>
        </w:rPr>
        <w:t xml:space="preserve"> сельского поселения </w:t>
      </w:r>
      <w:r w:rsidR="00395A35">
        <w:rPr>
          <w:rFonts w:cs="Arial"/>
        </w:rPr>
        <w:t>Таловского</w:t>
      </w:r>
      <w:r w:rsidRPr="00926B6B">
        <w:rPr>
          <w:rFonts w:cs="Arial"/>
        </w:rPr>
        <w:t xml:space="preserve"> муниципального района Воронежской области (далее – администрация): </w:t>
      </w:r>
      <w:r w:rsidR="0054411E" w:rsidRPr="00C97C81">
        <w:rPr>
          <w:rFonts w:cs="Arial"/>
        </w:rPr>
        <w:t>397461, Воронежская область, Таловский район, посёлок Вознесенский, ул. Полевая, дом 1а</w:t>
      </w:r>
      <w:r w:rsidR="0054411E">
        <w:rPr>
          <w:rFonts w:cs="Arial"/>
        </w:rPr>
        <w:t>.</w:t>
      </w:r>
    </w:p>
    <w:p w:rsidR="0054411E" w:rsidRPr="00C97C81" w:rsidRDefault="0054411E" w:rsidP="0054411E">
      <w:pPr>
        <w:autoSpaceDE w:val="0"/>
        <w:autoSpaceDN w:val="0"/>
        <w:adjustRightInd w:val="0"/>
        <w:ind w:firstLine="709"/>
        <w:rPr>
          <w:rFonts w:cs="Arial"/>
        </w:rPr>
      </w:pPr>
      <w:r w:rsidRPr="00C97C81">
        <w:rPr>
          <w:rFonts w:cs="Arial"/>
        </w:rPr>
        <w:t>График работы администрации Вознесенского сельского поселения Таловского муниципального района Воронежской области:</w:t>
      </w:r>
    </w:p>
    <w:p w:rsidR="0054411E" w:rsidRPr="00C97C81" w:rsidRDefault="0054411E" w:rsidP="0054411E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C97C81">
        <w:rPr>
          <w:rFonts w:ascii="Arial" w:hAnsi="Arial" w:cs="Arial"/>
          <w:sz w:val="24"/>
          <w:szCs w:val="24"/>
        </w:rPr>
        <w:t>понедельник - пятница: с 08.00 до 17.00;</w:t>
      </w:r>
    </w:p>
    <w:p w:rsidR="0054411E" w:rsidRPr="00C97C81" w:rsidRDefault="0054411E" w:rsidP="0054411E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C97C81">
        <w:rPr>
          <w:rFonts w:ascii="Arial" w:hAnsi="Arial" w:cs="Arial"/>
          <w:sz w:val="24"/>
          <w:szCs w:val="24"/>
        </w:rPr>
        <w:t>перерыв: с 12.00 до 13.00.</w:t>
      </w:r>
    </w:p>
    <w:p w:rsidR="0054411E" w:rsidRPr="00C97C81" w:rsidRDefault="0054411E" w:rsidP="0054411E">
      <w:pPr>
        <w:ind w:firstLine="709"/>
        <w:rPr>
          <w:rFonts w:cs="Arial"/>
        </w:rPr>
      </w:pPr>
      <w:r w:rsidRPr="00C97C81">
        <w:rPr>
          <w:rFonts w:cs="Arial"/>
        </w:rPr>
        <w:t>выходной: суббота, воскресенье.</w:t>
      </w:r>
    </w:p>
    <w:p w:rsidR="0054411E" w:rsidRPr="00DE6E65" w:rsidRDefault="0054411E" w:rsidP="00343770">
      <w:pPr>
        <w:ind w:firstLine="709"/>
        <w:rPr>
          <w:rFonts w:cs="Arial"/>
        </w:rPr>
      </w:pPr>
      <w:r w:rsidRPr="00C97C81">
        <w:rPr>
          <w:rFonts w:cs="Arial"/>
        </w:rPr>
        <w:t xml:space="preserve">Официальный сайт администрации Вознесенского сельского поселения Таловского муниципального района Воронежской области в сети Интернет: </w:t>
      </w:r>
      <w:r w:rsidRPr="00C97C81">
        <w:rPr>
          <w:rFonts w:cs="Arial"/>
          <w:lang w:val="en-US"/>
        </w:rPr>
        <w:t>voznesadm</w:t>
      </w:r>
      <w:r w:rsidRPr="00C97C81">
        <w:rPr>
          <w:rFonts w:cs="Arial"/>
        </w:rPr>
        <w:t>.</w:t>
      </w:r>
      <w:r w:rsidRPr="00C97C81">
        <w:rPr>
          <w:rFonts w:cs="Arial"/>
          <w:lang w:val="en-US"/>
        </w:rPr>
        <w:t>ru</w:t>
      </w:r>
      <w:r w:rsidR="00DE6E65">
        <w:rPr>
          <w:rFonts w:cs="Arial"/>
        </w:rPr>
        <w:t>.</w:t>
      </w:r>
    </w:p>
    <w:p w:rsidR="00343770" w:rsidRPr="0054411E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 xml:space="preserve">Адрес электронной почты администрации: </w:t>
      </w:r>
      <w:r w:rsidR="0054411E">
        <w:rPr>
          <w:rFonts w:cs="Arial"/>
          <w:lang w:val="en-US"/>
        </w:rPr>
        <w:t>voznesensk</w:t>
      </w:r>
      <w:r w:rsidR="0054411E" w:rsidRPr="0054411E">
        <w:rPr>
          <w:rFonts w:cs="Arial"/>
        </w:rPr>
        <w:t>.</w:t>
      </w:r>
      <w:r w:rsidR="0054411E">
        <w:rPr>
          <w:rFonts w:cs="Arial"/>
          <w:lang w:val="en-US"/>
        </w:rPr>
        <w:t>talovsk</w:t>
      </w:r>
      <w:r w:rsidRPr="00926B6B">
        <w:rPr>
          <w:rFonts w:cs="Arial"/>
        </w:rPr>
        <w:t>@govvrn.ru</w:t>
      </w:r>
      <w:r w:rsidR="003E78D0">
        <w:rPr>
          <w:rFonts w:cs="Arial"/>
        </w:rPr>
        <w:t>.</w:t>
      </w:r>
    </w:p>
    <w:p w:rsidR="0054411E" w:rsidRPr="00C97C81" w:rsidRDefault="0054411E" w:rsidP="0054411E">
      <w:pPr>
        <w:tabs>
          <w:tab w:val="left" w:pos="-360"/>
        </w:tabs>
        <w:ind w:firstLine="709"/>
        <w:rPr>
          <w:rFonts w:cs="Arial"/>
        </w:rPr>
      </w:pPr>
      <w:r w:rsidRPr="00C97C81">
        <w:rPr>
          <w:rFonts w:cs="Arial"/>
        </w:rPr>
        <w:t>Телефоны для справок:</w:t>
      </w:r>
    </w:p>
    <w:p w:rsidR="0054411E" w:rsidRPr="00C97C81" w:rsidRDefault="0054411E" w:rsidP="0054411E">
      <w:pPr>
        <w:tabs>
          <w:tab w:val="left" w:pos="-360"/>
        </w:tabs>
        <w:ind w:firstLine="709"/>
        <w:rPr>
          <w:rFonts w:cs="Arial"/>
        </w:rPr>
      </w:pPr>
      <w:r w:rsidRPr="00C97C81">
        <w:rPr>
          <w:rFonts w:cs="Arial"/>
        </w:rPr>
        <w:t>8(47352) 67-1-44;</w:t>
      </w:r>
    </w:p>
    <w:p w:rsidR="0054411E" w:rsidRPr="00C97C81" w:rsidRDefault="0054411E" w:rsidP="0054411E">
      <w:pPr>
        <w:tabs>
          <w:tab w:val="left" w:pos="-360"/>
        </w:tabs>
        <w:ind w:firstLine="709"/>
        <w:rPr>
          <w:rFonts w:cs="Arial"/>
        </w:rPr>
      </w:pPr>
      <w:r w:rsidRPr="00C97C81">
        <w:rPr>
          <w:rFonts w:cs="Arial"/>
        </w:rPr>
        <w:t>- факс 8(47352) 67-1-44.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 xml:space="preserve"> Место нахождения АУ «МФЦ»: 394026, г. Воронеж, ул. Дружинников, 3б (Коминтерновский район).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Телефон справочной службы многофункционального центра: (473) 226-99-99.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Адрес официального сайта многофункционального центра в сети Интернет: mfc.vrn.ru.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Адрес электронной почты многофункционального центра: odno-okno@mail.ru.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График работы АУ «МФЦ»: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вторник, четверг, пятница: с 09.00 до 18.00 ч.;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среда: с 11.00 до 20.00 ч.;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суббота: с 09.00 до 16.45 ч.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1.4.2. Сведения о местонахождении, графике (режиме) работы, контактных телефонах (телефонах для справок и консультаций), интернет-адресах, адресах электронной почты администрации, многофункционального центра размещаются: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в региональной информационной системе "Портал государственных и муниципальных услуг Воронежской области" (www.svc.govvrn.ru) (далее – Региональный портал);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в федеральной государственной информационной системе "Единый портал государственных и муниципальных услуг (функций)"(www.gosuslugi.ru) (далее – Единый портал);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на официальном сайте многофункционального центра (mfc.vrn.ru);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на информационном стенде в администрации;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на информационном стенде в многофункциональном центре.</w:t>
      </w:r>
    </w:p>
    <w:p w:rsidR="00343770" w:rsidRPr="00926B6B" w:rsidRDefault="00343770" w:rsidP="00343770">
      <w:pPr>
        <w:ind w:firstLine="709"/>
        <w:rPr>
          <w:rFonts w:cs="Arial"/>
        </w:rPr>
      </w:pP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1.5. Порядок получения информации по вопросам предоставления муниципальной услуги.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lastRenderedPageBreak/>
        <w:t>Информация о процедуре предоставления муниципальной услуги может быть получена: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непосредственно при личном обращении;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с использованием средств почтовой, телефонной связи и электронной почты;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посредством размещения информации на официальном сайте администрации;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с информационного стенда администрации сельского поселения.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– при наличии) специалиста администрации сельского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1.5.1. Порядок, форма и место размещения информации по вопросам предоставления муниципальной услуги.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Официальный сайт администрации, информационный стенд администрации сельского поселения, региональные государственные информационные системы – Реестр и портал государственных и муниципальных услуг (функций) содержит следующую информацию: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извлечения из нормативных правовых актов, регулирующих предоставление муниципальной услуги.</w:t>
      </w:r>
    </w:p>
    <w:p w:rsidR="00343770" w:rsidRPr="00926B6B" w:rsidRDefault="00343770" w:rsidP="00343770">
      <w:pPr>
        <w:ind w:firstLine="709"/>
        <w:rPr>
          <w:rFonts w:cs="Arial"/>
        </w:rPr>
      </w:pP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lastRenderedPageBreak/>
        <w:t>II. Стандарт предоставления муниципальной услуги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2.2. Наименование администрации сельского поселения, предоставляющей муниципальную услугу.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Муниципальную услугу предоставляет специалист администрации сельского поселения (далее - специалист администрации).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2.3. Результат предоставления муниципальной услуги.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2.4. Срок предоставления муниципальной услуги.</w:t>
      </w:r>
    </w:p>
    <w:p w:rsidR="00343770" w:rsidRPr="00926B6B" w:rsidRDefault="00343770" w:rsidP="00343770">
      <w:pPr>
        <w:ind w:firstLine="709"/>
        <w:rPr>
          <w:rFonts w:cs="Arial"/>
        </w:rPr>
      </w:pPr>
      <w:bookmarkStart w:id="6" w:name="P62"/>
      <w:bookmarkEnd w:id="6"/>
      <w:r w:rsidRPr="00926B6B">
        <w:rPr>
          <w:rFonts w:cs="Arial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2.5. Правовые основания для предоставления муниципальной услуги.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343770" w:rsidRPr="00926B6B" w:rsidRDefault="00343770" w:rsidP="00343770">
      <w:pPr>
        <w:ind w:firstLine="709"/>
        <w:rPr>
          <w:rFonts w:cs="Arial"/>
        </w:rPr>
      </w:pPr>
      <w:bookmarkStart w:id="7" w:name="P72"/>
      <w:bookmarkEnd w:id="7"/>
      <w:r w:rsidRPr="00926B6B">
        <w:rPr>
          <w:rFonts w:cs="Arial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2.6.2. Перечень документов, необходимых для предоставления муниципальной услуги.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2.6.3. Заявитель в своем письменном обращении в обязательном порядке указывает: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наименование организации или фамилия, имя, отчество (при наличии) гражданина, направившего обращение;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lastRenderedPageBreak/>
        <w:t>- полный почтовый адрес заявителя, по которому должен быть направлен ответ;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содержание обращения;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подпись лица;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дата обращения.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43770" w:rsidRPr="00926B6B" w:rsidRDefault="00343770" w:rsidP="00343770">
      <w:pPr>
        <w:ind w:firstLine="709"/>
        <w:rPr>
          <w:rFonts w:cs="Arial"/>
        </w:rPr>
      </w:pPr>
      <w:bookmarkStart w:id="8" w:name="P88"/>
      <w:bookmarkEnd w:id="8"/>
      <w:r w:rsidRPr="00926B6B">
        <w:rPr>
          <w:rFonts w:cs="Arial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2.8. Исчерпывающий перечень оснований для отказа в предоставлении муниципальной услуги.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В предоставлении муниципальной услуги должно быть отказано в следующих случаях:</w:t>
      </w:r>
    </w:p>
    <w:p w:rsidR="00343770" w:rsidRPr="00926B6B" w:rsidRDefault="00343770" w:rsidP="00343770">
      <w:pPr>
        <w:ind w:firstLine="709"/>
        <w:rPr>
          <w:rFonts w:cs="Arial"/>
        </w:rPr>
      </w:pPr>
      <w:bookmarkStart w:id="9" w:name="P92"/>
      <w:bookmarkEnd w:id="9"/>
      <w:r w:rsidRPr="00926B6B">
        <w:rPr>
          <w:rFonts w:cs="Arial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2.8.2.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 xml:space="preserve"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</w:t>
      </w:r>
      <w:r w:rsidRPr="00926B6B">
        <w:rPr>
          <w:rFonts w:cs="Arial"/>
        </w:rPr>
        <w:lastRenderedPageBreak/>
        <w:t>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2.8.6. Основанием для отказа в рассмотрении обращений, поступивших в форме электронных сообщений, помимо оснований, указанных в пунктах 2.8.1 - 2.8.5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2.9. Размер платы, взимаемой с заявителя при предоставлении муниципальной услуги.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Предоставление муниципальной услуги осуществляется на бесплатной основе.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2.11. Срок регистрации запроса заявителя о предоставлении муниципальной услуги.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lastRenderedPageBreak/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сведения о нормативных правовых актах по вопросам исполнения муниципальной услуги;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образцы заполнения бланков заявлений;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бланки заявлений;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адреса, телефоны и время приема специалистов администрации;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часы приема специалистов администрации;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</w:t>
      </w:r>
      <w:r w:rsidR="00B36767">
        <w:rPr>
          <w:rFonts w:cs="Arial"/>
        </w:rPr>
        <w:t>альной услуги в полном объеме.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Обеспечивается выход в информационно-телекоммуникационную сеть «Интернет».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В целях обеспечения доступности для инвалидов в получении муниципальной услуги: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лестницы, коридоры, холлы, кабинеты с достаточным освещением;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половые покрытия с исключением кафельных полов и порогов;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перила (поручни) вдоль стен для опоры при ходьбе по коридорам и лестницам;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современная оргтехника и телекоммуникационные средства (компьютер, факсимильная связь и т.п.);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бактерицидные лампы;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стенды со справочными материалами и графиком приема;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функционально удобная, подвергающаяся влажной обработке мебель;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2.13. Показатели доступности и качества муниципальной услуги: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наличие различных способов получения информации о предоставлении услуги;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соблюдение требований законодательства и настоящего административного регламента;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устранение избыточных административных процедур и административных действий;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сокращение количества документов, представляемых заявителями;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сокращение срока предоставления муниципальной услуги;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lastRenderedPageBreak/>
        <w:t>- профессиональная подготовка специалистов администрации, предоставляющих муниципальную услугу;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</w:t>
      </w:r>
    </w:p>
    <w:p w:rsidR="00343770" w:rsidRPr="00926B6B" w:rsidRDefault="00343770" w:rsidP="00343770">
      <w:pPr>
        <w:ind w:firstLine="709"/>
        <w:rPr>
          <w:rFonts w:cs="Arial"/>
        </w:rPr>
      </w:pP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3.1. Последовательность административных процедур.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прием и регистрация обращения;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рассмотрение обращения;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подготовка и направление ответа на обращение заявителю.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3.1.1. Прием и регистрация обращений.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Обращение подлежит обязательной регистрации в течение 1 дня с момента поступления в администрацию.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 xml:space="preserve"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</w:t>
      </w:r>
      <w:r w:rsidRPr="00926B6B">
        <w:rPr>
          <w:rFonts w:cs="Arial"/>
        </w:rPr>
        <w:lastRenderedPageBreak/>
        <w:t>обращения гражданина) и регистрацию обращений в журнале регистрации входящей корреспонденции.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2.6 - 2.7 Административного регламента.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3.1.2. Рассмотрение обращений.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Прошедшие регистрацию письменные обращения передаются специалисту администрации.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определяет, относится ли к компетенции администрации рассмотрение поставленных в обращении вопросов;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определяет характер, сроки действий и сроки рассмотрения обращения;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определяет исполнителя поручения;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ставит исполнение поручений и рассмотрение обращения на контроль.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3.1.3. Подготовка и направление ответов на обращение.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Специалист администрации обеспечивает рассмотрение обращения и подготовку ответа в сроки, установленные п. 2.4.1 Административного регламента.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Специалист администрации рассматривает поступившее заявление и оформляет письменное разъяснение.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 xml:space="preserve">Ответ на обращение, поступающее в форме электронного документа, направляется в форме электронного документа по адресу электронной почты, </w:t>
      </w:r>
      <w:r w:rsidRPr="00926B6B">
        <w:rPr>
          <w:rFonts w:cs="Arial"/>
        </w:rPr>
        <w:lastRenderedPageBreak/>
        <w:t>указанной в обращении, или в письменной форме по почтовому адресу, указанному в обращении.</w:t>
      </w:r>
    </w:p>
    <w:p w:rsidR="00343770" w:rsidRPr="00926B6B" w:rsidRDefault="00343770" w:rsidP="00343770">
      <w:pPr>
        <w:ind w:firstLine="709"/>
        <w:rPr>
          <w:rFonts w:cs="Arial"/>
        </w:rPr>
      </w:pP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IV. Формы контроля за исполнением административного регламента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сельского поселения.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Контроль за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343770" w:rsidRPr="00926B6B" w:rsidRDefault="00343770" w:rsidP="00343770">
      <w:pPr>
        <w:ind w:firstLine="709"/>
        <w:rPr>
          <w:rFonts w:cs="Arial"/>
        </w:rPr>
      </w:pP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343770" w:rsidRPr="00926B6B" w:rsidRDefault="00343770" w:rsidP="00343770">
      <w:pPr>
        <w:ind w:firstLine="709"/>
        <w:rPr>
          <w:rFonts w:cs="Arial"/>
        </w:rPr>
      </w:pP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5.2. Заявитель может обратиться с жалобой, в том числе в следующих случаях: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нарушение срока регистрации запроса о предоставлении муниципальной услуги;</w:t>
      </w:r>
    </w:p>
    <w:p w:rsidR="00343770" w:rsidRPr="00926B6B" w:rsidRDefault="00343770" w:rsidP="00343770">
      <w:pPr>
        <w:ind w:firstLine="709"/>
        <w:rPr>
          <w:rFonts w:cs="Arial"/>
        </w:rPr>
      </w:pPr>
      <w:bookmarkStart w:id="10" w:name="dst221"/>
      <w:bookmarkEnd w:id="10"/>
      <w:r w:rsidRPr="00926B6B">
        <w:rPr>
          <w:rFonts w:cs="Arial"/>
        </w:rPr>
        <w:t>- нарушение срока предоставления муниципальной услуги;</w:t>
      </w:r>
    </w:p>
    <w:p w:rsidR="00343770" w:rsidRPr="00926B6B" w:rsidRDefault="00343770" w:rsidP="00343770">
      <w:pPr>
        <w:ind w:firstLine="709"/>
        <w:rPr>
          <w:rFonts w:cs="Arial"/>
        </w:rPr>
      </w:pPr>
      <w:bookmarkStart w:id="11" w:name="dst295"/>
      <w:bookmarkEnd w:id="11"/>
      <w:r w:rsidRPr="00926B6B">
        <w:rPr>
          <w:rFonts w:cs="Arial"/>
        </w:rPr>
        <w:lastRenderedPageBreak/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5A4E55">
        <w:rPr>
          <w:rFonts w:cs="Arial"/>
        </w:rPr>
        <w:t>Воронежской области</w:t>
      </w:r>
      <w:r w:rsidRPr="00926B6B">
        <w:rPr>
          <w:rFonts w:cs="Arial"/>
        </w:rPr>
        <w:t>, муниципальными правовыми актами для предоставления муниципальной услуги;</w:t>
      </w:r>
    </w:p>
    <w:p w:rsidR="00343770" w:rsidRPr="00926B6B" w:rsidRDefault="00343770" w:rsidP="00343770">
      <w:pPr>
        <w:ind w:firstLine="709"/>
        <w:rPr>
          <w:rFonts w:cs="Arial"/>
        </w:rPr>
      </w:pPr>
      <w:bookmarkStart w:id="12" w:name="dst103"/>
      <w:bookmarkEnd w:id="12"/>
      <w:r w:rsidRPr="00926B6B">
        <w:rPr>
          <w:rFonts w:cs="Arial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5A4E55">
        <w:rPr>
          <w:rFonts w:cs="Arial"/>
        </w:rPr>
        <w:t>Воронежской области</w:t>
      </w:r>
      <w:r w:rsidRPr="00926B6B">
        <w:rPr>
          <w:rFonts w:cs="Arial"/>
        </w:rPr>
        <w:t>, муниципальными правовыми актами для предоставления муниципальной услуги, у заявителя;</w:t>
      </w:r>
    </w:p>
    <w:p w:rsidR="00343770" w:rsidRPr="00926B6B" w:rsidRDefault="00343770" w:rsidP="00343770">
      <w:pPr>
        <w:ind w:firstLine="709"/>
        <w:rPr>
          <w:rFonts w:cs="Arial"/>
        </w:rPr>
      </w:pPr>
      <w:bookmarkStart w:id="13" w:name="dst222"/>
      <w:bookmarkEnd w:id="13"/>
      <w:r w:rsidRPr="00926B6B">
        <w:rPr>
          <w:rFonts w:cs="Arial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343770" w:rsidRPr="00926B6B" w:rsidRDefault="00343770" w:rsidP="00343770">
      <w:pPr>
        <w:ind w:firstLine="709"/>
        <w:rPr>
          <w:rFonts w:cs="Arial"/>
        </w:rPr>
      </w:pPr>
      <w:bookmarkStart w:id="14" w:name="dst105"/>
      <w:bookmarkEnd w:id="14"/>
      <w:r w:rsidRPr="00926B6B">
        <w:rPr>
          <w:rFonts w:cs="Arial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343770" w:rsidRPr="00926B6B" w:rsidRDefault="00343770" w:rsidP="00343770">
      <w:pPr>
        <w:ind w:firstLine="709"/>
        <w:rPr>
          <w:rFonts w:cs="Arial"/>
        </w:rPr>
      </w:pPr>
      <w:bookmarkStart w:id="15" w:name="dst223"/>
      <w:bookmarkEnd w:id="15"/>
      <w:r w:rsidRPr="00926B6B">
        <w:rPr>
          <w:rFonts w:cs="Arial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43770" w:rsidRPr="00926B6B" w:rsidRDefault="00343770" w:rsidP="00343770">
      <w:pPr>
        <w:ind w:firstLine="709"/>
        <w:rPr>
          <w:rFonts w:cs="Arial"/>
        </w:rPr>
      </w:pPr>
      <w:bookmarkStart w:id="16" w:name="dst224"/>
      <w:bookmarkEnd w:id="16"/>
      <w:r w:rsidRPr="00926B6B">
        <w:rPr>
          <w:rFonts w:cs="Arial"/>
        </w:rPr>
        <w:t>- нарушение срока или порядка выдачи документов по результатам предоставления муниципальной услуги;</w:t>
      </w:r>
    </w:p>
    <w:p w:rsidR="00343770" w:rsidRPr="00926B6B" w:rsidRDefault="00343770" w:rsidP="00343770">
      <w:pPr>
        <w:ind w:firstLine="709"/>
        <w:rPr>
          <w:rFonts w:cs="Arial"/>
        </w:rPr>
      </w:pPr>
      <w:bookmarkStart w:id="17" w:name="dst225"/>
      <w:bookmarkEnd w:id="17"/>
      <w:r w:rsidRPr="00926B6B">
        <w:rPr>
          <w:rFonts w:cs="Arial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343770" w:rsidRPr="00926B6B" w:rsidRDefault="00343770" w:rsidP="00343770">
      <w:pPr>
        <w:ind w:firstLine="709"/>
        <w:rPr>
          <w:rFonts w:cs="Arial"/>
        </w:rPr>
      </w:pPr>
      <w:bookmarkStart w:id="18" w:name="dst296"/>
      <w:bookmarkEnd w:id="18"/>
      <w:r w:rsidRPr="00926B6B">
        <w:rPr>
          <w:rFonts w:cs="Arial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Воронежской области, являющийся учредителем МФЦ. 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5.3.1. Жалоба на решения и действия (бездействия) ответственных лиц администрации, подаются на</w:t>
      </w:r>
      <w:r w:rsidR="00B36767">
        <w:rPr>
          <w:rFonts w:cs="Arial"/>
        </w:rPr>
        <w:t xml:space="preserve"> имя главы сельского поселения.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5.3.2. Жалоба на решения и действия (бездействия) работника МФЦ подается руководителю соответствующего МФЦ.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5.3.3. Жалоба на решения и действия (бездействия) МФЦ подается руководителю соответствующего органа государственной власти Воронежской области, являющемуся учредителем МФЦ.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</w:t>
      </w:r>
      <w:r w:rsidR="00B36767">
        <w:rPr>
          <w:rFonts w:cs="Arial"/>
        </w:rPr>
        <w:t>ственных и муниципальных услуг.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5.5. Жалоба заявителя должна содержать: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</w:t>
      </w:r>
      <w:r w:rsidR="00B36767">
        <w:rPr>
          <w:rFonts w:cs="Arial"/>
        </w:rPr>
        <w:t xml:space="preserve"> либо муниципального служащего;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5.7. По результатам рассмотрения жалобы глава сельского поселения принимает одно из следующих решений: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5A4E55">
        <w:rPr>
          <w:rFonts w:cs="Arial"/>
        </w:rPr>
        <w:t>Воронежской области</w:t>
      </w:r>
      <w:r w:rsidRPr="00926B6B">
        <w:rPr>
          <w:rFonts w:cs="Arial"/>
        </w:rPr>
        <w:t>, муниципальными правовыми актами, а также в иных формах;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- в удовлетворении жалобы отказывается.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5.7.1. В случае признания жалобы подлежащей удовлетворению,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5.7.2.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343770" w:rsidRPr="00926B6B" w:rsidRDefault="00343770" w:rsidP="00343770">
      <w:pPr>
        <w:ind w:firstLine="709"/>
        <w:rPr>
          <w:rFonts w:cs="Arial"/>
        </w:rPr>
      </w:pPr>
      <w:r w:rsidRPr="00926B6B">
        <w:rPr>
          <w:rFonts w:cs="Arial"/>
        </w:rPr>
        <w:lastRenderedPageBreak/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99"/>
        <w:gridCol w:w="3272"/>
      </w:tblGrid>
      <w:tr w:rsidR="00343770" w:rsidRPr="00CE3F26" w:rsidTr="00602FCF">
        <w:tc>
          <w:tcPr>
            <w:tcW w:w="6487" w:type="dxa"/>
            <w:shd w:val="clear" w:color="auto" w:fill="auto"/>
          </w:tcPr>
          <w:p w:rsidR="00343770" w:rsidRPr="00CE3F26" w:rsidRDefault="00343770" w:rsidP="00602FC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:rsidR="00343770" w:rsidRPr="00CE3F26" w:rsidRDefault="00343770" w:rsidP="00602FCF">
            <w:pPr>
              <w:ind w:firstLine="709"/>
              <w:jc w:val="right"/>
              <w:rPr>
                <w:rFonts w:cs="Arial"/>
              </w:rPr>
            </w:pPr>
          </w:p>
        </w:tc>
      </w:tr>
    </w:tbl>
    <w:p w:rsidR="006D2512" w:rsidRPr="00805B28" w:rsidRDefault="006D2512" w:rsidP="00B36767">
      <w:pPr>
        <w:pStyle w:val="Title"/>
        <w:tabs>
          <w:tab w:val="left" w:pos="9356"/>
        </w:tabs>
        <w:ind w:right="3685" w:firstLine="0"/>
        <w:jc w:val="both"/>
        <w:rPr>
          <w:b w:val="0"/>
          <w:sz w:val="24"/>
          <w:szCs w:val="24"/>
        </w:rPr>
      </w:pPr>
    </w:p>
    <w:sectPr w:rsidR="006D2512" w:rsidRPr="0080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14168"/>
    <w:multiLevelType w:val="multilevel"/>
    <w:tmpl w:val="D828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062A5D"/>
    <w:multiLevelType w:val="multilevel"/>
    <w:tmpl w:val="A64C36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83"/>
    <w:rsid w:val="00173B06"/>
    <w:rsid w:val="002F004F"/>
    <w:rsid w:val="00343770"/>
    <w:rsid w:val="00395A35"/>
    <w:rsid w:val="003E78D0"/>
    <w:rsid w:val="00410683"/>
    <w:rsid w:val="00506A1A"/>
    <w:rsid w:val="0054411E"/>
    <w:rsid w:val="005A4E55"/>
    <w:rsid w:val="006B705A"/>
    <w:rsid w:val="006C1656"/>
    <w:rsid w:val="006D2512"/>
    <w:rsid w:val="00805B28"/>
    <w:rsid w:val="009966F2"/>
    <w:rsid w:val="00B30A0C"/>
    <w:rsid w:val="00B36767"/>
    <w:rsid w:val="00B86280"/>
    <w:rsid w:val="00C42872"/>
    <w:rsid w:val="00DE6E65"/>
    <w:rsid w:val="00F3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1068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D2512"/>
    <w:pPr>
      <w:spacing w:before="100" w:beforeAutospacing="1" w:after="100" w:afterAutospacing="1"/>
      <w:ind w:firstLine="0"/>
      <w:jc w:val="left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D2512"/>
    <w:pPr>
      <w:spacing w:before="100" w:beforeAutospacing="1" w:after="100" w:afterAutospacing="1"/>
      <w:ind w:firstLine="0"/>
      <w:jc w:val="left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D2512"/>
    <w:pPr>
      <w:spacing w:before="100" w:beforeAutospacing="1" w:after="100" w:afterAutospacing="1"/>
      <w:ind w:firstLine="0"/>
      <w:jc w:val="left"/>
      <w:outlineLvl w:val="3"/>
    </w:pPr>
    <w:rPr>
      <w:rFonts w:ascii="Times New Roman" w:eastAsiaTheme="minorEastAsia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1068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3">
    <w:name w:val="Strong"/>
    <w:basedOn w:val="a0"/>
    <w:uiPriority w:val="22"/>
    <w:qFormat/>
    <w:rsid w:val="0041068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2512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251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2512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6D2512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</w:rPr>
  </w:style>
  <w:style w:type="paragraph" w:styleId="a4">
    <w:name w:val="Normal (Web)"/>
    <w:basedOn w:val="a"/>
    <w:uiPriority w:val="99"/>
    <w:unhideWhenUsed/>
    <w:rsid w:val="006D2512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</w:rPr>
  </w:style>
  <w:style w:type="character" w:customStyle="1" w:styleId="status-macro">
    <w:name w:val="status-macro"/>
    <w:basedOn w:val="a0"/>
    <w:rsid w:val="006D2512"/>
  </w:style>
  <w:style w:type="paragraph" w:customStyle="1" w:styleId="auto-cursor-target">
    <w:name w:val="auto-cursor-target"/>
    <w:basedOn w:val="a"/>
    <w:rsid w:val="006D2512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</w:rPr>
  </w:style>
  <w:style w:type="character" w:styleId="a5">
    <w:name w:val="Hyperlink"/>
    <w:basedOn w:val="a0"/>
    <w:uiPriority w:val="99"/>
    <w:semiHidden/>
    <w:unhideWhenUsed/>
    <w:rsid w:val="006D251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D2512"/>
    <w:rPr>
      <w:color w:val="800080"/>
      <w:u w:val="single"/>
    </w:rPr>
  </w:style>
  <w:style w:type="character" w:styleId="a7">
    <w:name w:val="Emphasis"/>
    <w:basedOn w:val="a0"/>
    <w:uiPriority w:val="20"/>
    <w:qFormat/>
    <w:rsid w:val="006D2512"/>
    <w:rPr>
      <w:i/>
      <w:iCs/>
    </w:rPr>
  </w:style>
  <w:style w:type="character" w:customStyle="1" w:styleId="aui-icon">
    <w:name w:val="aui-icon"/>
    <w:basedOn w:val="a0"/>
    <w:rsid w:val="006D2512"/>
  </w:style>
  <w:style w:type="paragraph" w:customStyle="1" w:styleId="consplusnonformat">
    <w:name w:val="consplusnonformat"/>
    <w:basedOn w:val="a"/>
    <w:rsid w:val="006D2512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</w:rPr>
  </w:style>
  <w:style w:type="paragraph" w:customStyle="1" w:styleId="conspluscell">
    <w:name w:val="conspluscell"/>
    <w:basedOn w:val="a"/>
    <w:rsid w:val="006D2512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</w:rPr>
  </w:style>
  <w:style w:type="paragraph" w:customStyle="1" w:styleId="consplusnormal">
    <w:name w:val="consplusnormal"/>
    <w:basedOn w:val="a"/>
    <w:rsid w:val="006D2512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</w:rPr>
  </w:style>
  <w:style w:type="paragraph" w:styleId="a8">
    <w:name w:val="No Spacing"/>
    <w:uiPriority w:val="1"/>
    <w:qFormat/>
    <w:rsid w:val="0054411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1068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D2512"/>
    <w:pPr>
      <w:spacing w:before="100" w:beforeAutospacing="1" w:after="100" w:afterAutospacing="1"/>
      <w:ind w:firstLine="0"/>
      <w:jc w:val="left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D2512"/>
    <w:pPr>
      <w:spacing w:before="100" w:beforeAutospacing="1" w:after="100" w:afterAutospacing="1"/>
      <w:ind w:firstLine="0"/>
      <w:jc w:val="left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D2512"/>
    <w:pPr>
      <w:spacing w:before="100" w:beforeAutospacing="1" w:after="100" w:afterAutospacing="1"/>
      <w:ind w:firstLine="0"/>
      <w:jc w:val="left"/>
      <w:outlineLvl w:val="3"/>
    </w:pPr>
    <w:rPr>
      <w:rFonts w:ascii="Times New Roman" w:eastAsiaTheme="minorEastAsia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1068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3">
    <w:name w:val="Strong"/>
    <w:basedOn w:val="a0"/>
    <w:uiPriority w:val="22"/>
    <w:qFormat/>
    <w:rsid w:val="0041068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2512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251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2512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6D2512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</w:rPr>
  </w:style>
  <w:style w:type="paragraph" w:styleId="a4">
    <w:name w:val="Normal (Web)"/>
    <w:basedOn w:val="a"/>
    <w:uiPriority w:val="99"/>
    <w:unhideWhenUsed/>
    <w:rsid w:val="006D2512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</w:rPr>
  </w:style>
  <w:style w:type="character" w:customStyle="1" w:styleId="status-macro">
    <w:name w:val="status-macro"/>
    <w:basedOn w:val="a0"/>
    <w:rsid w:val="006D2512"/>
  </w:style>
  <w:style w:type="paragraph" w:customStyle="1" w:styleId="auto-cursor-target">
    <w:name w:val="auto-cursor-target"/>
    <w:basedOn w:val="a"/>
    <w:rsid w:val="006D2512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</w:rPr>
  </w:style>
  <w:style w:type="character" w:styleId="a5">
    <w:name w:val="Hyperlink"/>
    <w:basedOn w:val="a0"/>
    <w:uiPriority w:val="99"/>
    <w:semiHidden/>
    <w:unhideWhenUsed/>
    <w:rsid w:val="006D251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D2512"/>
    <w:rPr>
      <w:color w:val="800080"/>
      <w:u w:val="single"/>
    </w:rPr>
  </w:style>
  <w:style w:type="character" w:styleId="a7">
    <w:name w:val="Emphasis"/>
    <w:basedOn w:val="a0"/>
    <w:uiPriority w:val="20"/>
    <w:qFormat/>
    <w:rsid w:val="006D2512"/>
    <w:rPr>
      <w:i/>
      <w:iCs/>
    </w:rPr>
  </w:style>
  <w:style w:type="character" w:customStyle="1" w:styleId="aui-icon">
    <w:name w:val="aui-icon"/>
    <w:basedOn w:val="a0"/>
    <w:rsid w:val="006D2512"/>
  </w:style>
  <w:style w:type="paragraph" w:customStyle="1" w:styleId="consplusnonformat">
    <w:name w:val="consplusnonformat"/>
    <w:basedOn w:val="a"/>
    <w:rsid w:val="006D2512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</w:rPr>
  </w:style>
  <w:style w:type="paragraph" w:customStyle="1" w:styleId="conspluscell">
    <w:name w:val="conspluscell"/>
    <w:basedOn w:val="a"/>
    <w:rsid w:val="006D2512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</w:rPr>
  </w:style>
  <w:style w:type="paragraph" w:customStyle="1" w:styleId="consplusnormal">
    <w:name w:val="consplusnormal"/>
    <w:basedOn w:val="a"/>
    <w:rsid w:val="006D2512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</w:rPr>
  </w:style>
  <w:style w:type="paragraph" w:styleId="a8">
    <w:name w:val="No Spacing"/>
    <w:uiPriority w:val="1"/>
    <w:qFormat/>
    <w:rsid w:val="005441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14</Pages>
  <Words>5565</Words>
  <Characters>31725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Voznesenskoe</dc:creator>
  <cp:lastModifiedBy>Voznesenskoe</cp:lastModifiedBy>
  <cp:revision>11</cp:revision>
  <dcterms:created xsi:type="dcterms:W3CDTF">2020-07-14T07:29:00Z</dcterms:created>
  <dcterms:modified xsi:type="dcterms:W3CDTF">2020-08-07T05:28:00Z</dcterms:modified>
</cp:coreProperties>
</file>